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A403AD">
        <w:rPr>
          <w:b/>
          <w:i/>
          <w:sz w:val="48"/>
          <w:szCs w:val="48"/>
        </w:rPr>
        <w:t>5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1821D4">
        <w:rPr>
          <w:b/>
          <w:i/>
          <w:sz w:val="48"/>
          <w:szCs w:val="48"/>
        </w:rPr>
        <w:t>2</w:t>
      </w:r>
      <w:r w:rsidR="001944BF">
        <w:rPr>
          <w:b/>
          <w:i/>
          <w:sz w:val="48"/>
          <w:szCs w:val="48"/>
        </w:rPr>
        <w:t>4</w:t>
      </w:r>
      <w:r w:rsidR="00167C99">
        <w:rPr>
          <w:b/>
          <w:i/>
          <w:sz w:val="48"/>
          <w:szCs w:val="48"/>
        </w:rPr>
        <w:t>)</w:t>
      </w:r>
      <w:r w:rsidR="0009659A">
        <w:rPr>
          <w:b/>
          <w:i/>
          <w:sz w:val="48"/>
          <w:szCs w:val="48"/>
        </w:rPr>
        <w:t xml:space="preserve">  </w:t>
      </w:r>
      <w:r w:rsidR="00A403AD">
        <w:rPr>
          <w:b/>
          <w:i/>
          <w:sz w:val="48"/>
          <w:szCs w:val="48"/>
        </w:rPr>
        <w:t>02</w:t>
      </w:r>
      <w:r w:rsidR="005C6A4E">
        <w:rPr>
          <w:b/>
          <w:i/>
          <w:sz w:val="48"/>
          <w:szCs w:val="48"/>
        </w:rPr>
        <w:t xml:space="preserve"> </w:t>
      </w:r>
      <w:r w:rsidR="00A403AD">
        <w:rPr>
          <w:b/>
          <w:i/>
          <w:sz w:val="48"/>
          <w:szCs w:val="48"/>
        </w:rPr>
        <w:t>апреля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0B21EB"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C71533" w:rsidRDefault="00C71533" w:rsidP="00C71533">
      <w:pPr>
        <w:jc w:val="both"/>
        <w:rPr>
          <w:sz w:val="28"/>
          <w:szCs w:val="28"/>
        </w:rPr>
      </w:pPr>
    </w:p>
    <w:p w:rsidR="00A20D91" w:rsidRPr="00A20D91" w:rsidRDefault="00A20D91" w:rsidP="00A20D91">
      <w:pPr>
        <w:jc w:val="center"/>
        <w:rPr>
          <w:b/>
          <w:sz w:val="28"/>
          <w:szCs w:val="28"/>
        </w:rPr>
      </w:pP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A403AD" w:rsidRPr="000C358A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</w:t>
      </w:r>
      <w:r w:rsidRPr="000C358A">
        <w:rPr>
          <w:sz w:val="28"/>
          <w:szCs w:val="28"/>
        </w:rPr>
        <w:t>СЕЛЬСОВЕТА</w:t>
      </w: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A403AD" w:rsidRPr="000C358A" w:rsidRDefault="00A403AD" w:rsidP="00A403AD">
      <w:pPr>
        <w:rPr>
          <w:sz w:val="28"/>
          <w:szCs w:val="28"/>
        </w:rPr>
      </w:pPr>
    </w:p>
    <w:p w:rsidR="00A403AD" w:rsidRPr="000C358A" w:rsidRDefault="00A403AD" w:rsidP="00A403AD">
      <w:pPr>
        <w:rPr>
          <w:sz w:val="28"/>
          <w:szCs w:val="28"/>
        </w:rPr>
      </w:pPr>
    </w:p>
    <w:p w:rsidR="00A403AD" w:rsidRPr="000C358A" w:rsidRDefault="00A403AD" w:rsidP="00A403AD">
      <w:pPr>
        <w:jc w:val="center"/>
        <w:rPr>
          <w:sz w:val="28"/>
          <w:szCs w:val="28"/>
        </w:rPr>
      </w:pPr>
      <w:r w:rsidRPr="000C358A">
        <w:rPr>
          <w:sz w:val="28"/>
          <w:szCs w:val="28"/>
        </w:rPr>
        <w:t>П О С Т А Н О В Л Е Н И Е</w:t>
      </w:r>
    </w:p>
    <w:p w:rsidR="00A403AD" w:rsidRPr="000C358A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A403AD" w:rsidRPr="000C358A" w:rsidRDefault="00A403AD" w:rsidP="00A403AD">
      <w:pPr>
        <w:rPr>
          <w:sz w:val="28"/>
          <w:szCs w:val="28"/>
        </w:rPr>
      </w:pPr>
    </w:p>
    <w:p w:rsidR="00A403AD" w:rsidRPr="000C358A" w:rsidRDefault="00A403AD" w:rsidP="00A403AD">
      <w:pPr>
        <w:rPr>
          <w:sz w:val="28"/>
          <w:szCs w:val="28"/>
        </w:rPr>
      </w:pP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 xml:space="preserve"> От 01.04.2015                                                                                                 № 30   </w:t>
      </w: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>Об установлении  нормы  предоставления и учетной норме</w:t>
      </w: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>площади жилого помещения</w:t>
      </w:r>
    </w:p>
    <w:p w:rsidR="00A403AD" w:rsidRDefault="00A403AD" w:rsidP="00A403AD">
      <w:pPr>
        <w:rPr>
          <w:sz w:val="28"/>
          <w:szCs w:val="28"/>
        </w:rPr>
      </w:pPr>
    </w:p>
    <w:p w:rsidR="00A403AD" w:rsidRDefault="00A403AD" w:rsidP="00A403AD">
      <w:pPr>
        <w:pStyle w:val="1"/>
        <w:jc w:val="both"/>
        <w:rPr>
          <w:bCs w:val="0"/>
          <w:szCs w:val="28"/>
        </w:rPr>
      </w:pP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shd w:val="clear" w:color="auto" w:fill="FFFFFF"/>
        </w:rPr>
        <w:t>В соответствии</w:t>
      </w:r>
      <w:r w:rsidRPr="003E109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статьей 50 Жилищного кодекса Российской Федерации,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статьей 14 Федерального закона Российской Федерации от 6 октября 2003 г. № 131-ФЗ «Об общих принципах организации местного самоуправления в Российской Федерации»,  </w:t>
      </w:r>
      <w:r>
        <w:rPr>
          <w:sz w:val="28"/>
          <w:szCs w:val="28"/>
        </w:rPr>
        <w:t xml:space="preserve"> Уставом  Шайдуровского сельсовета, администрация  Шайдуровского сельсовета Сузунского района Новосибирской области,</w:t>
      </w:r>
    </w:p>
    <w:p w:rsidR="00A403AD" w:rsidRDefault="00A403AD" w:rsidP="00A403AD">
      <w:pPr>
        <w:jc w:val="both"/>
        <w:rPr>
          <w:sz w:val="28"/>
          <w:szCs w:val="28"/>
        </w:rPr>
      </w:pP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ПОСТАНОВЛЯЕТ:</w:t>
      </w:r>
    </w:p>
    <w:p w:rsidR="00A403AD" w:rsidRDefault="00A403AD" w:rsidP="00A403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  <w:shd w:val="clear" w:color="auto" w:fill="FFFFFF"/>
        </w:rPr>
        <w:t xml:space="preserve"> Установить норму  предоставления площади жилого помещения по договору социального найма в размере 18 кв. метров общей площади жилого помещения на одного человека.</w:t>
      </w:r>
      <w:r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   </w:t>
      </w:r>
    </w:p>
    <w:p w:rsidR="00A403AD" w:rsidRDefault="00A403AD" w:rsidP="00A403AD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2. Установить учетную норму площади жилого помещения   в размере 15 кв. метров общей площади жилого помещения на одного человека. </w:t>
      </w:r>
    </w:p>
    <w:p w:rsidR="00A403AD" w:rsidRDefault="00A403AD" w:rsidP="00A403A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информационном издании органов местного самоуправлении и на официальном сайте администрации Шайдуровского сельсовета.</w:t>
      </w:r>
    </w:p>
    <w:p w:rsidR="00A403AD" w:rsidRDefault="00A403AD" w:rsidP="00A403AD">
      <w:pPr>
        <w:ind w:firstLine="567"/>
        <w:jc w:val="both"/>
        <w:rPr>
          <w:sz w:val="28"/>
          <w:szCs w:val="28"/>
        </w:rPr>
      </w:pPr>
    </w:p>
    <w:p w:rsidR="00A403AD" w:rsidRDefault="00A403AD" w:rsidP="00A403AD">
      <w:pPr>
        <w:ind w:firstLine="567"/>
        <w:jc w:val="both"/>
        <w:rPr>
          <w:sz w:val="28"/>
          <w:szCs w:val="28"/>
        </w:rPr>
      </w:pP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Д.Г Сизов</w:t>
      </w:r>
    </w:p>
    <w:p w:rsidR="00A403AD" w:rsidRDefault="00A403AD" w:rsidP="00A403AD">
      <w:pPr>
        <w:jc w:val="both"/>
        <w:rPr>
          <w:sz w:val="28"/>
          <w:szCs w:val="28"/>
        </w:rPr>
      </w:pPr>
    </w:p>
    <w:p w:rsidR="00A403AD" w:rsidRDefault="00A403AD" w:rsidP="00A403AD">
      <w:pPr>
        <w:jc w:val="both"/>
        <w:rPr>
          <w:sz w:val="28"/>
          <w:szCs w:val="28"/>
        </w:rPr>
      </w:pPr>
    </w:p>
    <w:p w:rsidR="00A403AD" w:rsidRDefault="00A403AD" w:rsidP="00A403AD">
      <w:pPr>
        <w:rPr>
          <w:sz w:val="28"/>
          <w:szCs w:val="28"/>
        </w:rPr>
      </w:pP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</w:t>
      </w: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 области</w:t>
      </w:r>
    </w:p>
    <w:p w:rsidR="00A403AD" w:rsidRDefault="00A403AD" w:rsidP="00A403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с. Шайдурово</w:t>
      </w:r>
    </w:p>
    <w:p w:rsidR="00A403AD" w:rsidRDefault="00A403AD" w:rsidP="00A403AD">
      <w:pPr>
        <w:rPr>
          <w:sz w:val="28"/>
          <w:szCs w:val="28"/>
        </w:rPr>
      </w:pPr>
    </w:p>
    <w:p w:rsidR="00A403AD" w:rsidRDefault="00A403AD" w:rsidP="00A403AD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От 01.04.2015                                                                                                     №  33  </w:t>
      </w:r>
    </w:p>
    <w:p w:rsidR="00A403AD" w:rsidRDefault="00A403AD" w:rsidP="00A403AD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A403AD" w:rsidRDefault="00A403AD" w:rsidP="00A403AD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О мерах по усилению пожарной безопасности </w:t>
      </w:r>
    </w:p>
    <w:p w:rsidR="00A403AD" w:rsidRDefault="00A403AD" w:rsidP="00A403AD">
      <w:pPr>
        <w:ind w:left="74"/>
        <w:rPr>
          <w:sz w:val="28"/>
          <w:szCs w:val="28"/>
        </w:rPr>
      </w:pPr>
      <w:r>
        <w:rPr>
          <w:sz w:val="28"/>
          <w:szCs w:val="28"/>
        </w:rPr>
        <w:t xml:space="preserve"> в весенне- летний период  2015 года</w:t>
      </w: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п.2 ст. 11 Федерального Закона Российской Федерации  от 21.12.1994  № 68-ФЗ « О защите населения и территории от чрезвычайных ситуаций природного  и техногенного характера» с т. 11,12 Закона Новосибирской области от 13.12.2006 № 63-ОЗ « О защите населения и территории Новосибирской области от чрезвычайных ситуаций межмуниципального и регионального характера»,   в целях предотвращения пожаров на объектах всех форм собственности и в жилом секторе, а также для предотвращения возникновения чрезвычайных ситуаций и организации тушения пожаров на территории Шайдуровского сельсовета и во исполнение постановления администрации  Сузунского района от 23.03.2015 № 59 « О мерах по усилению пожарной безопасности в весенне- летний период  2015 года»,</w:t>
      </w:r>
    </w:p>
    <w:p w:rsidR="00A403AD" w:rsidRDefault="00A403AD" w:rsidP="00A403AD">
      <w:pPr>
        <w:rPr>
          <w:sz w:val="28"/>
          <w:szCs w:val="28"/>
        </w:rPr>
      </w:pPr>
    </w:p>
    <w:p w:rsidR="00A403AD" w:rsidRDefault="00A403AD" w:rsidP="00A403AD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403AD" w:rsidRDefault="00A403AD" w:rsidP="00A403A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1.Установить пожароопасный период на территории  муниципального образования с 15.04.2015 (момента схода снежного покрова) по 20.10.2015г</w:t>
      </w:r>
    </w:p>
    <w:p w:rsidR="00A403AD" w:rsidRDefault="00A403AD" w:rsidP="00A403A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( установления дождливой погоды или образования снежного покрова).</w:t>
      </w:r>
    </w:p>
    <w:p w:rsidR="00A403AD" w:rsidRDefault="00A403AD" w:rsidP="00A403A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Запретить населению  на территории  населенных пунктов в пожароопасный период; 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сжигание мусора, веток, листьев деревьев, сухой травы на улицах, в парках,                 скверах, в пределах установленным нормам проектирования противопожарных разрывов между строениями;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устраивать несанкционированные свалки горючих отходов;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складирование легко возгораемых материалов и оборудования, а также стоянку автотранспорта в пределах противопожарных разрывов между строениями.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Организовать обучение населения мерам  пожарной безопасности, усилить проведение противопожарной  пропаганды.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4.Провести проверки противопожарного состояния объектов жизнеобеспечения,  с массовым пребыванием людей, сельхозпроизводства.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На собрании граждан определить для каждого дома перечень первичных средств пожаротушения, с  которым население должно прибыть на пожар.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6.Контроль за исполнением данного постановления оставляю за собой.</w:t>
      </w:r>
    </w:p>
    <w:p w:rsidR="00A403AD" w:rsidRDefault="00A403AD" w:rsidP="00A403AD">
      <w:pPr>
        <w:ind w:left="360"/>
        <w:jc w:val="both"/>
        <w:rPr>
          <w:sz w:val="28"/>
          <w:szCs w:val="28"/>
        </w:rPr>
      </w:pP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 сельсовета     </w:t>
      </w:r>
    </w:p>
    <w:p w:rsidR="00A403AD" w:rsidRDefault="00A403AD" w:rsidP="00A40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Новосибирской области                                         Д.Г Сизов                          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СОВЕТ ДЕПУТАТОВ 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ШАЙДУРОВСКОГО СЕЛЬСОВЕТА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Сузунского района Новосибирской области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Четвертого созыва 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Сорок шестой сессии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01.04.2015г                                                                                                     № 93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Cs/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 утверждении Положения о бюджетном процессе Шайдуровского сельсовета Сузунского района Новосибирской области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  </w:t>
      </w:r>
      <w:hyperlink r:id="rId8" w:tgtFrame="Logical" w:history="1">
        <w:r>
          <w:rPr>
            <w:rStyle w:val="af0"/>
            <w:szCs w:val="28"/>
          </w:rPr>
          <w:t>Бюджетным</w:t>
        </w:r>
      </w:hyperlink>
      <w:r>
        <w:rPr>
          <w:color w:val="000000"/>
          <w:sz w:val="28"/>
          <w:szCs w:val="28"/>
        </w:rPr>
        <w:t> кодексом Российской Федерации, </w:t>
      </w:r>
      <w:r>
        <w:rPr>
          <w:color w:val="1E1E1E"/>
          <w:sz w:val="28"/>
          <w:szCs w:val="28"/>
        </w:rPr>
        <w:t>Федеральным законом </w:t>
      </w:r>
      <w:hyperlink r:id="rId9" w:tgtFrame="Logical" w:history="1">
        <w:r>
          <w:rPr>
            <w:rStyle w:val="af0"/>
            <w:szCs w:val="28"/>
          </w:rPr>
          <w:t>от 06.10.2003 № 131-ФЗ</w:t>
        </w:r>
      </w:hyperlink>
      <w:r>
        <w:rPr>
          <w:color w:val="1E1E1E"/>
          <w:sz w:val="28"/>
          <w:szCs w:val="28"/>
        </w:rPr>
        <w:t> «Об общих принципах организации местного самоуправления в Российской Федерации», Уставом Шайдуровского сельсовета Сузунского района Новосибирской области</w:t>
      </w:r>
      <w:r>
        <w:rPr>
          <w:color w:val="000000"/>
          <w:spacing w:val="-1"/>
          <w:sz w:val="28"/>
          <w:szCs w:val="28"/>
        </w:rPr>
        <w:t> Совет депутатов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pacing w:val="-1"/>
          <w:sz w:val="28"/>
          <w:szCs w:val="28"/>
        </w:rPr>
        <w:t>,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1. </w:t>
      </w:r>
      <w:r>
        <w:rPr>
          <w:color w:val="1E1E1E"/>
          <w:sz w:val="28"/>
          <w:szCs w:val="28"/>
        </w:rPr>
        <w:t>Утвердить прилагаемое Положение</w:t>
      </w:r>
      <w:r>
        <w:rPr>
          <w:color w:val="000000"/>
          <w:spacing w:val="1"/>
          <w:sz w:val="28"/>
          <w:szCs w:val="28"/>
        </w:rPr>
        <w:t> </w:t>
      </w:r>
      <w:r>
        <w:rPr>
          <w:color w:val="000000"/>
          <w:sz w:val="28"/>
          <w:szCs w:val="28"/>
        </w:rPr>
        <w:t>о бюджетном процессе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pacing w:val="1"/>
          <w:sz w:val="28"/>
          <w:szCs w:val="28"/>
        </w:rPr>
        <w:t>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Признать утратившим силу решение Совета депутатов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z w:val="28"/>
          <w:szCs w:val="28"/>
        </w:rPr>
        <w:t xml:space="preserve"> </w:t>
      </w:r>
      <w:hyperlink r:id="rId10" w:tgtFrame="Logical" w:history="1">
        <w:r>
          <w:rPr>
            <w:rStyle w:val="af0"/>
            <w:szCs w:val="28"/>
          </w:rPr>
          <w:t>от</w:t>
        </w:r>
      </w:hyperlink>
      <w:r>
        <w:rPr>
          <w:color w:val="000000"/>
          <w:sz w:val="28"/>
          <w:szCs w:val="28"/>
        </w:rPr>
        <w:t xml:space="preserve"> 22. 08.2014г. № 63 «Об утверждении Положения о бюджетном    процессе 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z w:val="28"/>
          <w:szCs w:val="28"/>
        </w:rPr>
        <w:t>».</w:t>
      </w:r>
    </w:p>
    <w:p w:rsidR="00E3072E" w:rsidRDefault="00E3072E" w:rsidP="00E3072E">
      <w:pPr>
        <w:keepNext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 Опубликовать данное решение в информационном издании </w:t>
      </w:r>
      <w:r>
        <w:rPr>
          <w:color w:val="1E1E1E"/>
          <w:sz w:val="28"/>
          <w:szCs w:val="28"/>
        </w:rPr>
        <w:t xml:space="preserve">органов местного самоуправления </w:t>
      </w:r>
      <w:r>
        <w:rPr>
          <w:color w:val="000000"/>
          <w:sz w:val="28"/>
          <w:szCs w:val="28"/>
        </w:rPr>
        <w:t xml:space="preserve"> «Шайдуровский вестник», а также на официальном сайте администрации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  <w:r>
        <w:rPr>
          <w:color w:val="000000"/>
          <w:sz w:val="28"/>
          <w:szCs w:val="28"/>
        </w:rPr>
        <w:t>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1E1E1E"/>
          <w:sz w:val="28"/>
          <w:szCs w:val="28"/>
        </w:rPr>
      </w:pPr>
      <w:r>
        <w:rPr>
          <w:color w:val="000000"/>
          <w:sz w:val="28"/>
          <w:szCs w:val="28"/>
        </w:rPr>
        <w:t> Председатель Совета депутатов                            Глава Шайдуровского</w:t>
      </w:r>
      <w:r>
        <w:rPr>
          <w:color w:val="1E1E1E"/>
          <w:sz w:val="28"/>
          <w:szCs w:val="28"/>
        </w:rPr>
        <w:t xml:space="preserve"> сельсовета 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Сузунского района Новосибирской области         Сузунского района                      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О.Н Мяделец                                                Д.Г Сизов  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-533"/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24"/>
        <w:gridCol w:w="5247"/>
      </w:tblGrid>
      <w:tr w:rsidR="00E3072E" w:rsidTr="00E3072E">
        <w:tc>
          <w:tcPr>
            <w:tcW w:w="43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72E" w:rsidRDefault="00E3072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              </w:t>
            </w:r>
          </w:p>
        </w:tc>
        <w:tc>
          <w:tcPr>
            <w:tcW w:w="524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72E" w:rsidRDefault="00E3072E">
            <w:pPr>
              <w:spacing w:line="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УТВЕРЖДЕНО</w:t>
            </w:r>
          </w:p>
          <w:p w:rsidR="00E3072E" w:rsidRDefault="00E3072E">
            <w:pPr>
              <w:spacing w:line="0" w:lineRule="atLeas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решением 46-йсессии</w:t>
            </w:r>
          </w:p>
          <w:p w:rsidR="00E3072E" w:rsidRDefault="00E3072E">
            <w:pPr>
              <w:spacing w:line="0" w:lineRule="atLeas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Совета депутатов Шайдуровского</w:t>
            </w:r>
            <w:r>
              <w:rPr>
                <w:color w:val="1E1E1E"/>
                <w:sz w:val="28"/>
                <w:szCs w:val="28"/>
              </w:rPr>
              <w:t xml:space="preserve"> сельсовета Сузунского района Новосибирской области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E3072E" w:rsidRDefault="00E3072E">
            <w:pPr>
              <w:spacing w:line="0" w:lineRule="atLeas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 «__»____2015г. №___</w:t>
            </w:r>
          </w:p>
          <w:p w:rsidR="00E3072E" w:rsidRDefault="00E3072E">
            <w:pPr>
              <w:spacing w:line="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Положение о бюджетном процессе Шайдуровского</w:t>
      </w:r>
      <w:r>
        <w:rPr>
          <w:color w:val="1E1E1E"/>
          <w:sz w:val="28"/>
          <w:szCs w:val="28"/>
        </w:rPr>
        <w:t xml:space="preserve"> сельсовета Сузунского района Новосибирской области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Настоящее Положение «О бюджетном процессе Шайдуровского сельсовета Сузунского района Новосибирской области» (далее - Положение) в соответствии с Конституцией Российской Федерации, </w:t>
      </w:r>
      <w:hyperlink r:id="rId11" w:tgtFrame="Logical" w:history="1">
        <w:r>
          <w:rPr>
            <w:rStyle w:val="af0"/>
            <w:szCs w:val="28"/>
          </w:rPr>
          <w:t>Бюджетным</w:t>
        </w:r>
      </w:hyperlink>
      <w:r>
        <w:rPr>
          <w:color w:val="000000"/>
          <w:sz w:val="28"/>
          <w:szCs w:val="28"/>
        </w:rPr>
        <w:t> </w:t>
      </w:r>
      <w:r>
        <w:rPr>
          <w:color w:val="1E1E1E"/>
          <w:sz w:val="28"/>
          <w:szCs w:val="28"/>
        </w:rPr>
        <w:t>кодексом Российской Федерации, Федеральным законом </w:t>
      </w:r>
      <w:hyperlink r:id="rId12" w:tgtFrame="Logical" w:history="1">
        <w:r>
          <w:rPr>
            <w:rStyle w:val="af0"/>
            <w:szCs w:val="28"/>
          </w:rPr>
          <w:t>от 06.10.2003 № 131-ФЗ</w:t>
        </w:r>
      </w:hyperlink>
      <w:r>
        <w:rPr>
          <w:color w:val="000000"/>
          <w:sz w:val="28"/>
          <w:szCs w:val="28"/>
        </w:rPr>
        <w:t> </w:t>
      </w:r>
      <w:r>
        <w:rPr>
          <w:color w:val="1E1E1E"/>
          <w:sz w:val="28"/>
          <w:szCs w:val="28"/>
        </w:rPr>
        <w:t>"Об общих принципах организации местного самоуправления в Российской Федерации", Уставом Шайдуровского сельсовета Сузунского района Новосибирской области регламентирует деятельность органов местного самоуправления Шайдуровского сельсовета Сузунского района Новосибирской области и других участников бюджетного процесса по составлению и рассмотрению проекта бюджета Шайдуровского сельсовета Сузунского района Новосибирской области, утверждению и исполнению бюджета Шайдуровского сельсовета Сузунского района Новосибирской области, а также контролю за его исполнением.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Общие положения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1. Понятия и термины, применяемые в настоящем Положении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В настоящем Положении понятия и термины применяются в значениях, предусмотренных Бюджетным кодексом Российской Федерации.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2. Бюджет Шайдуровского сельсовета Сузунского района Новосибирской области: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Шайдуровский сельсовет Сузунского района Новосибирской области (далее– муниципальное образование) имеет самостоятельный бюджет.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Бюджет Шайдуровского сельсовета Сузунского района Новосибирской области (далее – бюджет муниципального образования) предназначен для исполнения расходных обязательств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Бюджет муниципального образования представляет собой форму образования и расходования денежных средств, предназначенных для финансового обеспечения задач и функций местного самоуправления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Использование органами местного самоуправления муниципального образования иных форм образования и расходования денежных средств для исполнения расходных обязательств муниципального образования не допускается.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В бюджете муниципального образования в соответствии с бюджетной классификацией Российской Федерации раздельно предусматриваются средства, </w:t>
      </w:r>
      <w:r>
        <w:rPr>
          <w:color w:val="1E1E1E"/>
          <w:sz w:val="28"/>
          <w:szCs w:val="28"/>
        </w:rPr>
        <w:lastRenderedPageBreak/>
        <w:t>направляемые на исполнение расходных обязательств муниципального образования, возникающих в связи с осуществлением органами местного самоуправления полномочий по вопросам местного значения, и расходных обязательств муниципального образования, исполняемых за счет межбюджетных трансфертов из других бюджетов бюджетной системы Российской Федерации для осуществления отдельных государственных полномочий.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 Доходы бюджета </w:t>
      </w:r>
      <w:r>
        <w:rPr>
          <w:b/>
          <w:color w:val="1E1E1E"/>
          <w:sz w:val="28"/>
          <w:szCs w:val="28"/>
        </w:rPr>
        <w:t>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3. Формирование доходов бюджета муниципального образования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Доходы бюджета муниципального образования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4. Полномочия органов местного самоуправления муниципального образования по формированию доходов бюджета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Решениями Совета депутатов муниципального образования вводятся, изменяются и отменяются местные налоги и сборы, устанавливаются налоговые льготы по местным налогам, основания и порядок их применения в пределах прав, предоставленных Совету депутатов муниципального образования законодательством Российской Федерации о налогах и сборах.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Решения Совета депутатов муниципального образования о внесении изменений в решения о местных налогах, решения Совета депутатов муниципального образования, регулирующие бюджетные правоотношения, приводящие к изменению доходов бюджета муниципального образования, вступающие в силу в очередном финансовом году (очередном финансовом году и плановом периоде), должны быть приняты до дня внесения в Совет депутатов муниципального образования проекта решения о бюджете муниципального образования на очередной финансовый год (очередной финансовый год и плановый период) в сроки, установленные решением Совета депутатов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Внесение изменений в решения Совета депутатов муниципального образования о местных налогах, предполагающих их вступление в силу в течение текущего финансового года, допускается только в случае внесения соответствующих изменений в решение Совета депутатов муниципального образования о бюджете муниципального образования на текущий финансовый год (текущий финансовый год и плановый период).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Расходы бюджета </w:t>
      </w:r>
      <w:r>
        <w:rPr>
          <w:b/>
          <w:color w:val="1E1E1E"/>
          <w:sz w:val="28"/>
          <w:szCs w:val="28"/>
        </w:rPr>
        <w:t>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5. Формирование расходов бюджета 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Формирование расходов бюджета муниципального образования осуществляется в соответствии с расходными обязательствами, исполнение которых согласно законодательству Российской Федерации и иным договорам и соглашениям должно происходить в очередном финансовом году (очередном </w:t>
      </w:r>
      <w:r>
        <w:rPr>
          <w:color w:val="1E1E1E"/>
          <w:sz w:val="28"/>
          <w:szCs w:val="28"/>
        </w:rPr>
        <w:lastRenderedPageBreak/>
        <w:t>финансовом году и плановом периоде) за счет средств бюджета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6. Реестр расходных обязательств 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Под реестром расходных обязательств понимается используемый при составлении проекта бюджета свод (перечень) законов, иных правовых актов, муниципальных правовых актов, обуславливающих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Порядок ведения реестра расходных обязательств устанавливается администрацией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7. Резервный фонд администрации 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В расходной части бюджета муниципального образования предусматривается создание резервного фонда администрации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Размер резервного фонда администрации муниципального образования устанавливается решением о бюджете и не может превышать 3 процента утвержденного решением о бюджете муниципального образования общего объема расходов.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Порядок использования бюджетных ассигнований резервного фонда администрации муниципального образования, предусмотренного в составе бюджета муниципального образования, устанавливается администрацией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Бюджетные ассигнования резервного фонда администрации муниципального образования используются по решению администрации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5. Отчет об использовании бюджетных ассигнований резервного фонда администрации муниципального образования прилагается к ежеквартальному и годовому отчетам об исполнении бюджета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Сбалансированность бюджета </w:t>
      </w:r>
      <w:r>
        <w:rPr>
          <w:b/>
          <w:color w:val="1E1E1E"/>
          <w:sz w:val="28"/>
          <w:szCs w:val="28"/>
        </w:rPr>
        <w:t>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b/>
          <w:color w:val="000000"/>
          <w:sz w:val="28"/>
          <w:szCs w:val="28"/>
        </w:rPr>
      </w:pPr>
      <w:r>
        <w:rPr>
          <w:b/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8. Муниципальные заимствования: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Муниципальные заимствования осуществляются в целях финансирования дефицита бюджета муниципального образования, а также для погашения муниципальных долговых обязательств.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Право осуществления муниципальных заимствований от имени муниципального образования в соответствии с Бюджетным кодексом Российской Федерации и Уставом муниципального образования принадлежит администрации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9. Муниципальный долг: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1. Муниципальный долг - обязательства, возникающие из муниципальных заимствований, гарантий по обязательствам третьих лиц, другие обязательства в </w:t>
      </w:r>
      <w:r>
        <w:rPr>
          <w:color w:val="1E1E1E"/>
          <w:sz w:val="28"/>
          <w:szCs w:val="28"/>
        </w:rPr>
        <w:lastRenderedPageBreak/>
        <w:t>соответствии с видами долговых обязательств, установленными Бюджетным кодексом Российской Федерации, принятые на себя муниципальным образованием.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Управление муниципальным долгом осуществляется администрацией муниципального образования в соответствии с Уставом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Долговые обязательства муниципального образования могут существовать в виде обязательств по: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1) ценным бумагам муниципального образования (муниципальным ценным бумагам);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2) бюджетным кредитам, привлеченным в бюджет муниципального образования от других бюджетов бюджетной системы Российской Федерации;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3) кредитам, полученным муниципальным образованием от кредитных организаций;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4) гарантиям муниципального образования (муниципальным гарантиям).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Долговые обязательства муниципального образования не могут существовать в иных видах, за исключением предусмотренных настоящим пунктом.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5. Долговые обязательства муниципального образования могут быть краткосрочными (менее одного года), среднесрочными (от одного года до пяти лет) и долгосрочными (от пяти до десяти лет включительно).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b/>
          <w:bCs/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 Участники бюджетного процесса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10. Участники бюджетного процесса: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Участниками бюджетного процесса в муниципальном образовании являются: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Глава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Совет депутатов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Администрация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главные распорядители бюджетных средств;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получатели бюджетных средств;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главные администраторы доходов бюджета;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главные администраторы источников финансирования дефицита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 </w:t>
      </w:r>
      <w:r>
        <w:rPr>
          <w:color w:val="000000"/>
          <w:sz w:val="28"/>
          <w:szCs w:val="28"/>
        </w:rPr>
        <w:t xml:space="preserve">контрольно-счетный орган </w:t>
      </w:r>
      <w:r>
        <w:rPr>
          <w:color w:val="1E1E1E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> </w:t>
      </w:r>
      <w:r>
        <w:rPr>
          <w:color w:val="1E1E1E"/>
          <w:sz w:val="28"/>
          <w:szCs w:val="28"/>
        </w:rPr>
        <w:t>в части осуществления внешнего муниципального финансового контроля.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11. Бюджетные полномочия Главы муниципального образования: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определяет бюджетную, налоговую политику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утверждает заключения на нормативные правовые акты Совета депутатов муниципального образования, предусматривающие установление, изменение и отмену местных налогов и сборов, введение налоговых льгот по местным налогам, осуществление расходов из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- осуществляет иные бюджетные полномочия в соответствии с Бюджетным кодексом Российской Федерации, федеральными законами и Законами </w:t>
      </w:r>
      <w:r>
        <w:rPr>
          <w:color w:val="1E1E1E"/>
          <w:sz w:val="28"/>
          <w:szCs w:val="28"/>
        </w:rPr>
        <w:lastRenderedPageBreak/>
        <w:t>Новосибирской области о бюджетном процессе и принимаемыми в соответствии с ними муниципальными правовыми актами, регулирующими бюджетные правоотношения.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12. Бюджетные полномочия Совета депутатов муниципального образования: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Совета депутатов муниципального образования: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рассматривает и утверждает бюджет муниципального образования отчет о его исполнении;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контроль за исполнением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формирует и определяет правовой статус органов, осуществляющих контроль за исполнением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устанавливает, изменяет и отменяет местные налоги и сборы в соответствии законодательством Российской Федерации о налогах и сборах;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устанавливает налоговые льготы по местным налогам, основания и порядок их применения;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определяет порядок управления и распоряжения имуществом, находящимся в муниципальной собственности, порядок направления в бюджет муниципального образования доходов от его использования;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13. Бюджетные полномочия администрации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Администрация муниципального образования обладает следующими бюджетными полномочиями: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-вносит от имени администрации муниципального образования</w:t>
      </w:r>
      <w:r>
        <w:rPr>
          <w:color w:val="1E1E1E"/>
          <w:sz w:val="28"/>
          <w:szCs w:val="28"/>
        </w:rPr>
        <w:br/>
        <w:t xml:space="preserve"> на рассмотрение Совета депутатов муниципального образования проект бюджета муниципального образования с необходимыми документами и материалами, а также отчет об исполнении бюджета муниципального образования; 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1E1E1E"/>
          <w:sz w:val="28"/>
          <w:szCs w:val="28"/>
        </w:rPr>
        <w:t>обеспечивает составление проекта бюджета муниципального образования и вносит его с необходимыми документами и материалами на утверждение Совету депутатов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-обеспечивает исполнение бюджета муниципального образования и составление бюджетной отчетности;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разработка и утверждение методик распределения и (или) порядков предоставления межбюджетных трансфертов;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представляет отчет об исполнении бюджета муниципального образования на утверждение Совету депутатов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утверждает порядок ведения муниципальной долговой книги;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обеспечивает управление муниципальным долгом;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организует составление программ социально-экономического развития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- утверждает порядок осуществления муниципальных заимствований, обслуживания и управления муниципальным долгом;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утверждает порядок предоставления муниципальных гарантий;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14. Бюджетные полномочия главного распорядителя бюджетных средств: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Главный распорядитель бюджетных средств обладает следующими бюджетными полномочиями: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формирует перечень подведомственных ему получателей бюджетных средств;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ведет реестр расходных обязательств, подлежащих исполнению в пределах утвержденных ему лимитов бюджетных обязательств и бюджетных ассигнований;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планирование соответствующих расходов бюджета муниципального образования, составляет обоснования бюджетных ассигнований;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- вносит предложения по формированию и изменению лимитов бюджетных обязательств;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вносит предложения по формированию и изменению сводной бюджетной росписи;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определяет порядок утверждения бюджетных смет подведомственных получателей бюджетных средств, являющихся казенными учреждениями;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формирует и утверждает муниципальные задания;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</w:t>
      </w:r>
      <w:r>
        <w:rPr>
          <w:color w:val="000000"/>
          <w:sz w:val="28"/>
          <w:szCs w:val="28"/>
          <w:shd w:val="clear" w:color="auto" w:fill="FFFFFF"/>
        </w:rPr>
        <w:t>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</w:t>
      </w:r>
      <w:r>
        <w:rPr>
          <w:color w:val="1E1E1E"/>
          <w:sz w:val="28"/>
          <w:szCs w:val="28"/>
        </w:rPr>
        <w:t>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- формирует бюджетную отчетность главного распорядителя бюджетных средств;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отвечает от имени  муниципального образования по денежным обязательствам подведомственных ему получателей бюджетных средств;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Главный распорядитель средств бюджета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- о возмещении вреда, причиненного физическому лицу или юридическому лицу в результате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обязательств. 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15. Бюджетные полномочия получателя бюджетных средств: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Получатель бюджетных средств обладает следующими бюджетными полномочиями: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составляет и исполняет бюджетную смету;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- обеспечивает результативность, целевой характер использования предусмотренных ему бюджетных ассигнований;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вносит соответствующему главному распорядителю бюджетных средств предложения по изменению бюджетной росписи;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-ведет бюджетный учет;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формирует и представляет бюджетную отчетность получателя бюджетных средств соответствующему главному распорядителю бюджетных средств;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16. Бюджетные полномочия главного администратора доходов бюджета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Главный администратор доходов бюджета муниципального образования обладает следующими бюджетными полномочиями: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-формирует перечень подведомственных ему администраторов доходов бюджета;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-представляет сведения, необходимые для составления среднесрочного финансового плана и (или) проекта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-представляет сведения для составления и ведения кассового плана;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-формирует и представляет бюджетную отчетность главного администратора доходов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Статья 17. Бюджетные полномочия главного администратора источников финансирования дефицита бюджета муниципального образования: 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       Главный администратор источников финансирования дефицита бюджета муниципального образования обладает следующими бюджетными полномочиями: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- формирует перечни подведомственных ему администраторов источников финансирования дефицита бюджета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- осуществляет планирование (прогнозирование) поступлений и выплат по источникам финансирования дефицита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- формирует бюджетную отчетность главного администратора источников финансирования дефицита бюджета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осуществляет иные полномочия, определенные Бюджетным Кодексом и принимаемыми в соответствии с ним нормативными правовыми актами муниципального образования, регулирующими бюджетные правоотношения.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Статья 17.1. Бюджетные полномочия контрольно-счетного органа </w:t>
      </w:r>
      <w:r>
        <w:rPr>
          <w:color w:val="1E1E1E"/>
          <w:sz w:val="28"/>
          <w:szCs w:val="28"/>
        </w:rPr>
        <w:t>муниципального образования в части осуществления внешнего муниципального финансового контроля: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Контрольно-счетный орган </w:t>
      </w:r>
      <w:r>
        <w:rPr>
          <w:color w:val="1E1E1E"/>
          <w:sz w:val="28"/>
          <w:szCs w:val="28"/>
        </w:rPr>
        <w:t>муниципального образования</w:t>
      </w:r>
      <w:r>
        <w:rPr>
          <w:color w:val="000000"/>
          <w:sz w:val="28"/>
          <w:szCs w:val="28"/>
        </w:rPr>
        <w:t xml:space="preserve"> осуществляет бюджетные полномочия по: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аудиту эффективности, направленному на определение экономности и результативности использования бюджетных средств;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экспертизе проектов решений о бюджетах, иных нормативных правовых актов бюджетного законодательства Российской Федерации, в том числе обоснованности показателей (параметров и характеристик) бюджетов;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экспертизе муниципальных программ;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анализу и мониторингу бюджетного процесса, в том числе подготовке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другим вопросам, установленным Федеральным </w:t>
      </w:r>
      <w:hyperlink r:id="rId13" w:history="1">
        <w:r>
          <w:rPr>
            <w:rStyle w:val="af0"/>
            <w:szCs w:val="28"/>
          </w:rPr>
          <w:t>законом</w:t>
        </w:r>
      </w:hyperlink>
      <w:r>
        <w:rPr>
          <w:sz w:val="28"/>
          <w:szCs w:val="28"/>
        </w:rPr>
        <w:t> </w:t>
      </w:r>
      <w:hyperlink r:id="rId14" w:tgtFrame="Logical" w:history="1">
        <w:r>
          <w:rPr>
            <w:rStyle w:val="af0"/>
            <w:szCs w:val="28"/>
          </w:rPr>
          <w:t>от 07.02.2011 № 6-ФЗ</w:t>
        </w:r>
      </w:hyperlink>
      <w:r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 и муниципальных образований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b/>
          <w:color w:val="1E1E1E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Составление проекта решения о бюджете </w:t>
      </w:r>
      <w:r>
        <w:rPr>
          <w:b/>
          <w:color w:val="1E1E1E"/>
          <w:sz w:val="28"/>
          <w:szCs w:val="28"/>
        </w:rPr>
        <w:t xml:space="preserve">муниципального образования 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1E1E1E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18. Порядок составления проекта решения о бюджете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Решение о начале работы над составлением проекта решения Совета депутатов муниципального образования о бюджете муниципального образования (далее – проект бюджета) принимает Глава муниципального образования до 1 октября текущего года в форме постановления, устанавливающего порядок организации работы в администрации муниципального образования по составлению проекта бюджета.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2. Администрацией муниципального образования разрабатываются и представляются до дня внесения в Совет депутатов муниципального образования проекта решения о бюджете муниципального образования на очередной финансовый год (очередной финансовый год и плановый период): нормативные правовые акты, предусматривающие установление, изменение и отмену местных налогов и сборов на очередной финансовый год, а также иные нормативные правовые акты, регулирующие бюджетные правоотношения, приводящие к изменению доходов бюджета муниципального образования и вступающие в силу в очередном финансовом году.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19. Разработка проекта бюджета: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Проект бюджета на очередной финансовый год и плановый период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Проект бюджета составляется и утверждается сроком на три года (очередной финансовый год и плановый период).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Администрация муниципального образования готовит укрупненные показатели проекта бюджета (бюджетные проектировки), согласовывает их с Главой муниципального образования и доводит до главных распорядителей и получателей бюджетных средств.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Главные распорядители и получатели бюджетных средств распределяют средства согласно бюджетным проектировкам по кодам бюджетной классификации Российской Федерации и представляют в администрацию 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5. Глава муниципального образования принимает решение: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1) о согласии с проектом бюджета и направлении его в Совет депутатов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2) об отклонении проекта бюджета и направлении его на доработку.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6. В случае отклонения Главой муниципального образования проекта бюджета администрация муниципального образования в течение 10 дней дорабатывает указанный проект бюджета и вносит повторно указанный проект для рассмотрения Главе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20. Прогноз социально-экономического развития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Прогноз социально-экономического развития муниципального образования разрабатывается на период не менее трех лет.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Прогноз социально-экономического развития муниципального образования ежегодно разрабатывается в порядке, установленном администрацией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Прогноз социально-экономического развития муниципального образования одобряется администрацией муниципального образования одновременно с принятием решения о внесении проекта бюджета в Совет депутатов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21. Муниципальные программы: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Муниципальные программы утверждаются администрацией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Сроки реализации муниципальных программ определяются администрацией муниципального образования в устанавливаемом порядке.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Порядок принятия решений о разработке муниципальных программ и их формирования и реализации устанавливается муниципальным правовым актом администрации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Объем бюджетных ассигнований на финансовое обеспечение реализации  муниципальных программ утверждается решением о бюджете муниципального образования по соответствующей каждой программе целевой статье расходов бюджета в соответствии с  муниципальным правовым актом администрации муниципального образования, утвердившим программу.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программы, подлежат утверждению администрацией муниципального образования не позднее одного месяца до дня внесения проекта бюджета в Совет депутатов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По каждой муниципальной программе ежегодно проводится оценка эффективности ее реализации. Порядок проведения и критерии указанной оценки устанавливаются администрацией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По результатам указанной оценки администрацией муниципального образования может быть принято решение о необходимости прекращения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финансовое обеспечение реализации муниципальной программы.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22. Ведомственные целевые программы: </w:t>
      </w:r>
      <w:r>
        <w:rPr>
          <w:color w:val="1E1E1E"/>
          <w:sz w:val="28"/>
          <w:szCs w:val="28"/>
        </w:rPr>
        <w:br/>
        <w:t>В бюджете муниципального образования могут предусматриваться бюджетные ассигнования на реализацию ведомственных целевых программ, разработка, утверждение и реализация которых осуществляется в порядке, установленном администрацией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23. Документы и материалы, представляемые одновременно с проектом бюджета: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Одновременно с проектом бюджета в Совет депутатов муниципального образования: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основные направления бюджетной и налоговой политики;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прогноз социально-экономического развития муниципального образования;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прогноз основных характеристик (общий объем доходов, общий объем расходов, дефицита (профицита) бюджета муниципального образования) на очередной финансовый год и плановый период;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пояснительная записка к проекту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методики (проекты методик) и расчеты распределения межбюджетных трансфертов;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- верхний предел муниципального долга на конец очередного финансового года (на конец очередного финансового года и конец каждого года планового периода);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проект программы муниципальных внутренних заимствований на очередной финансовый год (очередной финансовый год и плановый период);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проекты программ муниципальных гарантий на очередной финансовый год (очередной финансовый год и плановый период);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-оценка ожидаемого исполнения бюджета муниципального образования на текущий финансовый год;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иные документы и материалы.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Указанные материалы подготавливаются администрацией муниципального образования в соответствии с требованием Бюджетного кодекса Российской Федерации и настоящего Положения в порядке, установленном действующим законодательством, нормативными актами органов местного самоуправления муниципального образования и постановлением Главы муниципального образования о начале работы над составлением проекта бюджета.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 Рассмотрение и утверждение проекта бюджета на очередной финансовый год и плановый период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24. Внесение проекта бюджета на рассмотрение Совета депутатов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Администрация муниципального образования вносит на рассмотрение Совета депутатов муниципального образования проект бюджета не позднее 14 ноября текущего года.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Одновременно с проектом бюджета представляет документы и материалы, определенные Бюджетным кодексом Российской Федерации и настоящим Положением.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25. Порядок рассмотрения проекта бюджета: </w:t>
      </w:r>
      <w:r>
        <w:rPr>
          <w:color w:val="1E1E1E"/>
          <w:sz w:val="28"/>
          <w:szCs w:val="28"/>
        </w:rPr>
        <w:br/>
        <w:t>1. Совет депутатов муниципального образования рассматривает проект бюджета муниципального образования в двух чтениях.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Рассмотрение проекта бюджета и принятие решения о бюджете муниципального образования в Совете депутатов муниципального образования должно происходить гласно.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26. Рассмотрение проекта бюджета в первом чтении: </w:t>
      </w:r>
      <w:r>
        <w:rPr>
          <w:color w:val="1E1E1E"/>
          <w:sz w:val="28"/>
          <w:szCs w:val="28"/>
        </w:rPr>
        <w:br/>
        <w:t>1. Совет депутатов муниципального образования рассматривает проект бюджета в первом чтении в течение 10 дней со дня внесения в Совет депутатов муниципального образования проекта бюджета, а также документов и материалов, представляемых одновременно с проектом бюджета, соответствующих требованиям, установленным Бюджетным кодексом Российской Федерации и муниципальными правовыми актами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2. При рассмотрении в первом чтении бюджета обсуждаются его концепция и прогноз социально-экономического развития муниципального образования на очередной финансовый год и плановый период, основные направления бюджетной политики на очередной финансовый год (очередной финансовый год и плановый </w:t>
      </w:r>
      <w:r>
        <w:rPr>
          <w:color w:val="1E1E1E"/>
          <w:sz w:val="28"/>
          <w:szCs w:val="28"/>
        </w:rPr>
        <w:lastRenderedPageBreak/>
        <w:t>период), а также следующие основные характеристики бюджета муниципального образования: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1) общий объем доходов бюджета муниципального образования на очередной финансовый год (очередной финансовый год и плановый период);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2) общий объем расходов бюджета муниципального образования на очередной финансовый год (очередной финансовый год и плановый период);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3) верхний предел внутреннего долга муниципального образования на конец очередного финансового года (очередного финансового года и каждого года планового периода);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4) величина дефицита (профицита) бюджета муниципального образования и источники его финансирования на очередной финансовый год (очередной финансовый год и плановый период).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В соответствии с рекомендациями комиссий Совета депутатов муниципального образования, поправками субъектов правотворческой инициативы по основным характеристикам бюджета муниципального образования на очередной финансовый год (очередной финансовый год и плановый период) проект бюджета рассматривается Советом депутатов муниципального образования в первом чтении.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При рассмотрении в первом чтении проекта бюджета Совет депутатов муниципального образования заслушивает доклад Главы муниципального образования и принимает решение о принятии в первом чтении проекта бюджета или об отклонении указанного проекта.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5. При принятии проекта бюджета в первом чтении Совет депутатов муниципального образования утверждает основные характеристики бюджета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В случае отклонения проекта бюджета при его рассмотрении в первом чтении Совет депутатов муниципального образования возвращает указанный проект администрации муниципального образования в течение 1 рабочего дня с момента принятия решения о возврате.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6. В случае возвращения проекта бюджета администрация муниципального образования дорабатывает указанный проект, и повторно вносит проект бюджета на рассмотрение Совета депутатов муниципального образования не позднее 5 рабочих дней со дня поступления проекта бюджета в администрацию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7. При повторном внесении проекта бюджета Совет депутатов муниципального образования рассматривает и принимает его в первом чтении в течение 5 дней со дня внесения.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8.  По проекту бюджета муниципального образования на очередной финансовый год проводятся публичные слушания. Дата проведения публичных слушаний по проекту бюджета определяется Советом депутатов муниципального образования при принятии решения о бюджете в первом чтении. Порядок проведения публичных слушаний регламентирован Положением о публичных слушаниях, утвержденным Советом депутатов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Контрольный орган проводит экспертизу проекта решения о бюджете в течение 10 рабочих дней после получения проекта решения о бюджете, по результатам </w:t>
      </w:r>
      <w:r>
        <w:rPr>
          <w:color w:val="000000"/>
          <w:sz w:val="28"/>
          <w:szCs w:val="28"/>
        </w:rPr>
        <w:lastRenderedPageBreak/>
        <w:t xml:space="preserve">которой председатель контрольно-счетного органа представляет в Совет депутатов </w:t>
      </w:r>
      <w:r>
        <w:rPr>
          <w:color w:val="1E1E1E"/>
          <w:sz w:val="28"/>
          <w:szCs w:val="28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>экспертное заключение.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27. Подготовка к рассмотрению проекта бюджета во втором чтении: </w:t>
      </w:r>
      <w:r>
        <w:rPr>
          <w:color w:val="1E1E1E"/>
          <w:sz w:val="28"/>
          <w:szCs w:val="28"/>
        </w:rPr>
        <w:br/>
        <w:t>1. В целях подготовки проекта бюджета к его принятию Советом депутатов муниципального образования во втором чтении Совет депутатов муниципального образования может принять решение о передаче проекта бюджета в согласительную комиссию.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Порядок создания и деятельности согласительной комиссии определяются решением Совета депутатов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Поправки к проекту бюджета, принятому в первом чтении, рассматриваются согласительной комиссией. Рассмотрению подлежат поправки, поступившие исключительно от субъектов правотворческой инициативы.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По окончании работы согласительной комиссии готовится итоговый протокол работы согласительной комиссии с таблицей поправок проекта бюджета, который вносится вместе с проектом бюджета о принятии во втором чтении на рассмотрение Совета депутатов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28. Рассмотрение проекта бюджета во втором чтении: </w:t>
      </w:r>
      <w:r>
        <w:rPr>
          <w:color w:val="1E1E1E"/>
          <w:sz w:val="28"/>
          <w:szCs w:val="28"/>
        </w:rPr>
        <w:br/>
        <w:t>1. Совет депутатов муниципального образования рассматривает проект бюджета во втором чтении не позднее 30 дней со дня принятия указанного проекта в первом чтении.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Совет депутатов муниципального образования при рассмотрении проекта бюджета во втором чтении утверждает проект бюджета в целом.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Рассмотрение проекта бюджета и его утверждение должно предусматривать вступление в силу решения о бюджете муниципального образования с 1 января очередного финансового года, а также утверждение указанным решением показателей и характеристик (приложений) в соответствии с Бюджетным кодексом Российской Федерации, настоящим Положением.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Решение о бюджете подлежит официальному опубликованию в порядке, установленном для официального опубликования муниципальных правовых актов муниципального образования, не позднее 10 (десяти) дней после его подписания в установленном порядке.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29. Внесение изменений в решение о бюджете муниципального образования: </w:t>
      </w:r>
      <w:r>
        <w:rPr>
          <w:color w:val="1E1E1E"/>
          <w:sz w:val="28"/>
          <w:szCs w:val="28"/>
        </w:rPr>
        <w:br/>
        <w:t>1. Администрация муниципального образования разрабатывает и представляет в Совет депутатов муниципального образования проекты решений о внесении изменений в решение о бюджете муниципального образования по всем вопросам, являющимся предметом правового регулирования указанного решения о бюджете, в том числе и по распределению образовавшейся в ходе исполнения бюджета муниципального образования экономии от размещения муниципальных закупок и исполнения муниципальных контрактов.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Одновременно с проектом решения о внесении изменений в решение о бюджете муниципального образования администрацией муниципального образования представляется письмо с предлагаемым распределением бюджетных ассигнований по Главным распорядителям бюджетных средств.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b/>
          <w:bCs/>
          <w:color w:val="000000"/>
          <w:sz w:val="28"/>
          <w:szCs w:val="28"/>
        </w:rPr>
      </w:pP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Исполнение бюджета </w:t>
      </w:r>
      <w:r>
        <w:rPr>
          <w:b/>
          <w:color w:val="1E1E1E"/>
          <w:sz w:val="28"/>
          <w:szCs w:val="28"/>
        </w:rPr>
        <w:t>муниципального образования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Статья 30. Исполнение бюджета муниципального образования: </w:t>
      </w:r>
      <w:r>
        <w:rPr>
          <w:color w:val="1E1E1E"/>
          <w:sz w:val="28"/>
          <w:szCs w:val="28"/>
        </w:rPr>
        <w:br/>
        <w:t>1. Исполнение бюджета муниципального образования обеспечивается администрацией муниципального образования. Исполнение бюджета организуется на основе сводной бюджетной росписи и кассового плана.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Бюджет муниципального образования исполняется на основе единства кассы по казначейской системе и подведомственности расходов.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 Составление, внешняя проверка, </w:t>
      </w:r>
      <w:r>
        <w:rPr>
          <w:b/>
          <w:bCs/>
          <w:color w:val="000000"/>
          <w:sz w:val="28"/>
          <w:szCs w:val="28"/>
        </w:rPr>
        <w:br/>
        <w:t>рассмотрение и утверждение бюджетной отчетности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31. Бюджетный учет и бюджетная отчетность: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1.Все доходы бюджета муниципального образования, источники финансирования дефицита бюджета, расходы бюджета, а также операции, осуществляемые в процессе исполнения бюджета, подлежат бюджетному учету.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Администрация муниципального образования составляет годовой отчет об исполнении бюджета муниципального образования и представляет в Управление финансов и налоговой политики администрации Сузунского района.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Администрация муниципального образования направляет отчет в: 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Совет депутатов муниципального образования;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- иные органы в соответствии нормативными правовыми актами Российской Федерации.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Годовой отчет об исполнении бюджета муниципального образования, а также ежеквартальные сведения о ходе исполнения бюджета муниципального образования и о численности муниципальных служащих органов местного самоуправления муниципального образования с указанием фактических затрат на их денежное содержание подлежат официальному опубликованию в порядке, установленном для опубликования муниципальных правовых актов муниципального образования.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32. Внешняя проверка годового отчета об исполнении бюджета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Годовой отчет об исполнении бюджета до его рассмотрения Советом депутатов муниципального образования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Внешняя проверка годового отчета об исполнении бюджета муниципального образования осуществляется Контрольно-счетным органом в соответствии с требованиями действующего законодательства.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3.Администрация муниципального образования представляет отчет об исполнении бюджета муниципального образования для подготовки заключения на него не позднее 1 апреля текущего года. Подготовка заключения на годовой отчет об исполнении местного бюджета проводится в срок, не превышающий один месяц.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4. Контрольно-счетный орган готовит заключение на отчет об исполнении бюджета муниципального образования с учетом данных внешней проверки годовой бюджетной отчетности главных администраторов бюджетных средств.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5. Заключение на годовой отчет об исполнении бюджета муниципального образования представляется в Совет депутатов муниципального образования с одновременным направлением в администрацию муниципального образования.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33. Подготовка годового отчета об исполнении бюджета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 Годовой отчет об исполнении бюджета муниципального образования осуществляется в сроки и по формам, установленным Министерством финансов РФ.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Статья 34. Представление, рассмотрение и утверждение годового отчета об исполнении бюджета муниципального образования в Совет депутатов муниципального образования: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1.Ежегодно администрация муниципального образования представляет в Совет депутатов муниципального образования отчет об исполнении бюджета муниципального образования за отчетный финансовый год.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 xml:space="preserve"> Одновременно с годовым отчетом об исполнении бюджета муниципального образования представляются проект решения об исполнении бюджета, иная бюджетная отчетность об исполнении соответствующего бюджета</w:t>
      </w:r>
      <w:r>
        <w:rPr>
          <w:color w:val="000000"/>
          <w:sz w:val="28"/>
          <w:szCs w:val="28"/>
        </w:rPr>
        <w:t>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Бюджетная отчетность включает: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отчет об исполнении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баланс исполнения бюджета;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отчет о финансовых результатах деятельности;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отчет о движении денежных средств;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5)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>пояснительную записку.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По результатам рассмотрения годового отчета об исполнении бюджета муниципального образования Совет депутатов муниципального образования принимает решение об утверждении либо отклонении решения об исполнении бюджета муниципального образования. </w:t>
      </w:r>
      <w:r>
        <w:rPr>
          <w:color w:val="1E1E1E"/>
          <w:sz w:val="28"/>
          <w:szCs w:val="28"/>
        </w:rPr>
        <w:br/>
        <w:t>В случае отклонения Советом депутатов муниципального образования решения об исполнении бюджета муниципального образования он возвращается для устранения фактов недостоверного или неполного отражения данных и повторного представления в срок, не превышающий один месяц.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В случае если Совет депутатов муниципального образования принимает решение о принятии к рассмотрению проекта решения об исполнении бюджета, то указанное решение должно устанавливать также дату проведения публичных слушаний по проекту решения об исполнении бюджета.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4. Годовой отчет об исполнении бюджета муниципального образования представляется в Совет депутатов муниципального образования не позднее 1 мая текущего года. Совет депутатов муниципального образования рассматривает отчет об исполнении бюджета муниципального образования в течение 15 календарных дней.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35. Решение об исполнении бюджета муниципального образования:</w:t>
      </w:r>
      <w:r>
        <w:rPr>
          <w:color w:val="1E1E1E"/>
          <w:sz w:val="28"/>
          <w:szCs w:val="28"/>
        </w:rPr>
        <w:br/>
        <w:t>1.Решением об исполнении бюджета муниципального образования утверждается отчет об исполнении бюджета за отчетный финансовый год с указанием общего объема доходов, расходов и дефицита (профицита) бюджета.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Отдельными приложениями к решению об исполнении бюджета за отчетный финансовый год утверждаются показатели: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доходов бюджета по кодам классификации доходов бюджетов; </w:t>
      </w:r>
      <w:r>
        <w:rPr>
          <w:color w:val="1E1E1E"/>
          <w:sz w:val="28"/>
          <w:szCs w:val="28"/>
        </w:rPr>
        <w:br/>
        <w:t>расходов бюджета по ведомственной структуре расходов соответствующего бюджета;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расходов бюджета по разделам и подразделам классификации расходов бюджетов;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источников финансирования дефицита бюджета по кодам классификации;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источников финансирования дефицитов бюджетов;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Решением об исполнении бюджета муниципального образования также утверждаются иные показатели, установленные Бюджетным Кодексом, настоящим Положением. 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Годовой отчет об исполнении бюджета муниципального образования подлежит официальному опубликованию в порядке, установленном для официального опубликования муниципальных правовых актов муниципального образования, не позднее 10 (десяти) дней после его утверждения. </w:t>
      </w:r>
    </w:p>
    <w:p w:rsidR="00E3072E" w:rsidRDefault="00E3072E" w:rsidP="00E3072E">
      <w:pPr>
        <w:shd w:val="clear" w:color="auto" w:fill="FFFFFF"/>
        <w:spacing w:line="0" w:lineRule="atLeast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E3072E" w:rsidRDefault="00E3072E" w:rsidP="00E3072E">
      <w:pPr>
        <w:shd w:val="clear" w:color="auto" w:fill="FFFFFF"/>
        <w:spacing w:line="0" w:lineRule="atLeas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10. Муниципальный финансовый контроль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36 Виды муниципального финансового контроля: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1.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2. Внешний муниципальный финансовый контроль в сфере бюджетных правоотношений является контрольной деятельностью контрольно-счетного органа муниципального образования (далее - органы внешнего муниципального финансового контроля).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3. Внутренний муниципальный финансовый контроль в сфере бюджетных правоотношений является контрольной органов муниципального финансового контроля, являющихся соответственно органами (должностными лицами) администраций муниципального образования (далее - органы внутреннего муниципального финансового контроля).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4.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5. Последующий контроль осуществляется по результатам исполнения бюджета муниципального образования в целях установления законности их исполнения, достоверности учета и отчетности.</w:t>
      </w:r>
    </w:p>
    <w:p w:rsidR="00E3072E" w:rsidRDefault="00E3072E" w:rsidP="00E3072E">
      <w:pPr>
        <w:shd w:val="clear" w:color="auto" w:fill="FFFFFF"/>
        <w:spacing w:line="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1E1E1E"/>
          <w:sz w:val="28"/>
          <w:szCs w:val="28"/>
        </w:rPr>
        <w:t>Статья 37. Ответственность за бюджетные правонарушения: </w:t>
      </w:r>
      <w:r>
        <w:rPr>
          <w:color w:val="1E1E1E"/>
          <w:sz w:val="28"/>
          <w:szCs w:val="28"/>
        </w:rPr>
        <w:br/>
        <w:t>Ответственность за бюджетные правонарушения в поселении наступает по основаниям и в формах, предусмотренных Бюджетным кодексом Российской Федерации и иным федеральным законодательством.</w:t>
      </w:r>
    </w:p>
    <w:p w:rsidR="00E3072E" w:rsidRDefault="00E3072E" w:rsidP="00E3072E">
      <w:pPr>
        <w:spacing w:line="0" w:lineRule="atLeast"/>
        <w:jc w:val="both"/>
        <w:rPr>
          <w:rFonts w:eastAsia="Calibri"/>
          <w:sz w:val="28"/>
          <w:szCs w:val="28"/>
          <w:lang w:eastAsia="en-US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E3072E" w:rsidRDefault="00E3072E" w:rsidP="00E3072E">
      <w:pPr>
        <w:jc w:val="center"/>
        <w:rPr>
          <w:sz w:val="28"/>
          <w:szCs w:val="28"/>
        </w:rPr>
      </w:pPr>
    </w:p>
    <w:p w:rsidR="00E3072E" w:rsidRDefault="00E3072E" w:rsidP="00E3072E">
      <w:pPr>
        <w:jc w:val="center"/>
        <w:rPr>
          <w:sz w:val="28"/>
          <w:szCs w:val="28"/>
        </w:rPr>
      </w:pP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3072E" w:rsidRDefault="00E3072E" w:rsidP="00E307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Сорок шестой сессии </w:t>
      </w:r>
    </w:p>
    <w:p w:rsidR="00E3072E" w:rsidRDefault="00E3072E" w:rsidP="00E3072E">
      <w:pPr>
        <w:jc w:val="center"/>
        <w:rPr>
          <w:sz w:val="28"/>
          <w:szCs w:val="28"/>
        </w:rPr>
      </w:pP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>От 01.04.2015                                                                                                        № 92</w:t>
      </w: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E3072E" w:rsidRDefault="00E3072E" w:rsidP="00E3072E">
      <w:pPr>
        <w:jc w:val="both"/>
        <w:rPr>
          <w:sz w:val="28"/>
          <w:szCs w:val="28"/>
        </w:rPr>
      </w:pP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>Об отмене решения 27 сессии четвертого созыва</w:t>
      </w: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>от 27.11.2012 года № 24</w:t>
      </w:r>
    </w:p>
    <w:p w:rsidR="00E3072E" w:rsidRDefault="00E3072E" w:rsidP="00E3072E">
      <w:pPr>
        <w:jc w:val="both"/>
        <w:rPr>
          <w:sz w:val="28"/>
          <w:szCs w:val="28"/>
        </w:rPr>
      </w:pP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На основании  протеста Прокуратуры Сузунского района Новосибирской области от 16.03.2015 № 2-29-2015 на решение 27 сессии Совета депутатов № 24 от 27.11.2015 , руководствуясь  Федеральным законом от 06.10.2003 № 131-ФЗ </w:t>
      </w: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Об организации работы местного самоуправления в Российской Федерации», Совет депутатов Шайдуровского сельсовета, </w:t>
      </w: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3072E" w:rsidRDefault="00E3072E" w:rsidP="00E307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1.Отменить решение 27 сессии Совета депутатов четвертого созыва от 27.11.2012 № 24 « Об утверждении Порядка ведения реестра муниципального имущества муниципального образования Шайдуровского сельсовета». </w:t>
      </w:r>
    </w:p>
    <w:p w:rsidR="00E3072E" w:rsidRDefault="00E3072E" w:rsidP="00E307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данное решение в информационном издании «Шайдуровский вестник».</w:t>
      </w:r>
    </w:p>
    <w:p w:rsidR="00E3072E" w:rsidRDefault="00E3072E" w:rsidP="00E3072E">
      <w:pPr>
        <w:ind w:firstLine="708"/>
        <w:jc w:val="both"/>
        <w:rPr>
          <w:sz w:val="28"/>
          <w:szCs w:val="28"/>
        </w:rPr>
      </w:pPr>
    </w:p>
    <w:p w:rsidR="00E3072E" w:rsidRDefault="00E3072E" w:rsidP="00E3072E">
      <w:pPr>
        <w:ind w:firstLine="708"/>
        <w:jc w:val="both"/>
        <w:rPr>
          <w:sz w:val="28"/>
          <w:szCs w:val="28"/>
        </w:rPr>
      </w:pPr>
    </w:p>
    <w:p w:rsidR="00E3072E" w:rsidRDefault="00E3072E" w:rsidP="00E3072E">
      <w:pPr>
        <w:tabs>
          <w:tab w:val="left" w:pos="589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Глава Шайдуровского сельсовета</w:t>
      </w:r>
    </w:p>
    <w:p w:rsidR="00E3072E" w:rsidRDefault="00E3072E" w:rsidP="00E3072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Шайдуровского сельсовета Сузунского          Сузунского района</w:t>
      </w:r>
    </w:p>
    <w:p w:rsidR="00E3072E" w:rsidRPr="001E0C9B" w:rsidRDefault="00E3072E" w:rsidP="00E3072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                       Новосибирской области </w:t>
      </w:r>
    </w:p>
    <w:p w:rsidR="00E3072E" w:rsidRPr="001E0C9B" w:rsidRDefault="00E3072E" w:rsidP="00E3072E">
      <w:pPr>
        <w:rPr>
          <w:sz w:val="28"/>
          <w:szCs w:val="28"/>
        </w:rPr>
      </w:pPr>
    </w:p>
    <w:p w:rsidR="00E3072E" w:rsidRPr="001E0C9B" w:rsidRDefault="00E3072E" w:rsidP="00E3072E">
      <w:pPr>
        <w:rPr>
          <w:sz w:val="28"/>
          <w:szCs w:val="28"/>
        </w:rPr>
      </w:pPr>
    </w:p>
    <w:p w:rsidR="00E3072E" w:rsidRDefault="00E3072E" w:rsidP="00E3072E">
      <w:pPr>
        <w:tabs>
          <w:tab w:val="left" w:pos="5955"/>
        </w:tabs>
      </w:pPr>
      <w:r>
        <w:rPr>
          <w:sz w:val="28"/>
          <w:szCs w:val="28"/>
        </w:rPr>
        <w:t xml:space="preserve">       </w:t>
      </w:r>
      <w:r w:rsidRPr="009D2FB1">
        <w:rPr>
          <w:sz w:val="28"/>
          <w:szCs w:val="28"/>
        </w:rPr>
        <w:t>__________________О.Н Мяделец</w:t>
      </w:r>
      <w:r>
        <w:tab/>
        <w:t xml:space="preserve">        </w:t>
      </w:r>
      <w:r>
        <w:rPr>
          <w:sz w:val="28"/>
          <w:szCs w:val="28"/>
        </w:rPr>
        <w:t>______________Д.Г Си</w:t>
      </w:r>
      <w:r w:rsidRPr="009D2FB1">
        <w:rPr>
          <w:sz w:val="28"/>
          <w:szCs w:val="28"/>
        </w:rPr>
        <w:t>зов</w:t>
      </w:r>
    </w:p>
    <w:p w:rsidR="00E3072E" w:rsidRDefault="00E3072E" w:rsidP="00E3072E">
      <w:pPr>
        <w:jc w:val="both"/>
        <w:rPr>
          <w:sz w:val="28"/>
          <w:szCs w:val="28"/>
        </w:rPr>
      </w:pPr>
    </w:p>
    <w:p w:rsidR="00E3072E" w:rsidRDefault="00E3072E" w:rsidP="00E307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both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A20D91" w:rsidRDefault="00A20D91" w:rsidP="00A20D91">
      <w:pPr>
        <w:jc w:val="center"/>
        <w:rPr>
          <w:sz w:val="28"/>
          <w:szCs w:val="28"/>
        </w:rPr>
      </w:pPr>
    </w:p>
    <w:p w:rsidR="006C3B80" w:rsidRPr="00E3072E" w:rsidRDefault="006C3B80" w:rsidP="00E3072E">
      <w:r>
        <w:t>Реда</w:t>
      </w:r>
      <w:r w:rsidRPr="00BE5D60">
        <w:t>кционный Совет: Мяделец О.Н, Чурсина С.Г, Медведева Г.Г, Терехова О.А:</w:t>
      </w:r>
    </w:p>
    <w:p w:rsidR="0056284F" w:rsidRPr="00BF0C11" w:rsidRDefault="006C3B80" w:rsidP="006C3B80">
      <w:pPr>
        <w:jc w:val="both"/>
        <w:rPr>
          <w:b/>
          <w:i/>
          <w:sz w:val="22"/>
          <w:szCs w:val="22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</w:p>
    <w:sectPr w:rsidR="0056284F" w:rsidRPr="00BF0C11" w:rsidSect="00C71533">
      <w:pgSz w:w="11905" w:h="16837"/>
      <w:pgMar w:top="1134" w:right="567" w:bottom="90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72F" w:rsidRDefault="00FA672F">
      <w:r>
        <w:separator/>
      </w:r>
    </w:p>
  </w:endnote>
  <w:endnote w:type="continuationSeparator" w:id="1">
    <w:p w:rsidR="00FA672F" w:rsidRDefault="00FA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72F" w:rsidRDefault="00FA672F">
      <w:r>
        <w:separator/>
      </w:r>
    </w:p>
  </w:footnote>
  <w:footnote w:type="continuationSeparator" w:id="1">
    <w:p w:rsidR="00FA672F" w:rsidRDefault="00FA67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1BCE62E3"/>
    <w:multiLevelType w:val="multilevel"/>
    <w:tmpl w:val="E3AE3B5A"/>
    <w:lvl w:ilvl="0">
      <w:start w:val="1"/>
      <w:numFmt w:val="decimal"/>
      <w:lvlText w:val="%1"/>
      <w:lvlJc w:val="left"/>
      <w:pPr>
        <w:ind w:left="645" w:hanging="645"/>
      </w:pPr>
    </w:lvl>
    <w:lvl w:ilvl="1">
      <w:start w:val="1"/>
      <w:numFmt w:val="decimal"/>
      <w:lvlText w:val="%1.%2"/>
      <w:lvlJc w:val="left"/>
      <w:pPr>
        <w:ind w:left="645" w:hanging="64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>
    <w:nsid w:val="31762E0D"/>
    <w:multiLevelType w:val="hybridMultilevel"/>
    <w:tmpl w:val="DB9EFF38"/>
    <w:lvl w:ilvl="0" w:tplc="61684CEE">
      <w:start w:val="1"/>
      <w:numFmt w:val="decimal"/>
      <w:lvlText w:val="%1)"/>
      <w:lvlJc w:val="left"/>
      <w:pPr>
        <w:ind w:left="1437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9170DB"/>
    <w:multiLevelType w:val="multilevel"/>
    <w:tmpl w:val="A522A9CE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450" w:hanging="45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6">
    <w:nsid w:val="47EB3B3A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720" w:hanging="8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7D43D9"/>
    <w:multiLevelType w:val="hybridMultilevel"/>
    <w:tmpl w:val="410CBD9A"/>
    <w:lvl w:ilvl="0" w:tplc="77988BB6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1902"/>
    <w:rsid w:val="00012C22"/>
    <w:rsid w:val="000151BB"/>
    <w:rsid w:val="000250F2"/>
    <w:rsid w:val="00027A50"/>
    <w:rsid w:val="00030F28"/>
    <w:rsid w:val="0004280D"/>
    <w:rsid w:val="00046A50"/>
    <w:rsid w:val="00046D3A"/>
    <w:rsid w:val="00052363"/>
    <w:rsid w:val="00052E97"/>
    <w:rsid w:val="0006126B"/>
    <w:rsid w:val="0006337F"/>
    <w:rsid w:val="0006672B"/>
    <w:rsid w:val="00067F3B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3E31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2456"/>
    <w:rsid w:val="000C2717"/>
    <w:rsid w:val="000C2FFD"/>
    <w:rsid w:val="000C5C5C"/>
    <w:rsid w:val="000D0E0F"/>
    <w:rsid w:val="000E4337"/>
    <w:rsid w:val="000F18BB"/>
    <w:rsid w:val="000F4DCB"/>
    <w:rsid w:val="000F50F3"/>
    <w:rsid w:val="000F7AF3"/>
    <w:rsid w:val="001059FA"/>
    <w:rsid w:val="00105E8A"/>
    <w:rsid w:val="00106669"/>
    <w:rsid w:val="00107BFF"/>
    <w:rsid w:val="00107F98"/>
    <w:rsid w:val="00116303"/>
    <w:rsid w:val="0011693C"/>
    <w:rsid w:val="001259CB"/>
    <w:rsid w:val="00136556"/>
    <w:rsid w:val="00137F11"/>
    <w:rsid w:val="00140DA4"/>
    <w:rsid w:val="00141862"/>
    <w:rsid w:val="00142DF2"/>
    <w:rsid w:val="00150BE5"/>
    <w:rsid w:val="0015413A"/>
    <w:rsid w:val="00156B48"/>
    <w:rsid w:val="00167C99"/>
    <w:rsid w:val="00171C71"/>
    <w:rsid w:val="00173584"/>
    <w:rsid w:val="001748CC"/>
    <w:rsid w:val="00176BBB"/>
    <w:rsid w:val="00181943"/>
    <w:rsid w:val="001821D4"/>
    <w:rsid w:val="00184CE6"/>
    <w:rsid w:val="001850E9"/>
    <w:rsid w:val="00190D79"/>
    <w:rsid w:val="00192A1A"/>
    <w:rsid w:val="001944BF"/>
    <w:rsid w:val="0019514E"/>
    <w:rsid w:val="00195324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D7E43"/>
    <w:rsid w:val="001E09D5"/>
    <w:rsid w:val="001E15A7"/>
    <w:rsid w:val="001E3923"/>
    <w:rsid w:val="001E7E84"/>
    <w:rsid w:val="001F0DF7"/>
    <w:rsid w:val="001F16F1"/>
    <w:rsid w:val="001F2678"/>
    <w:rsid w:val="001F486F"/>
    <w:rsid w:val="001F6365"/>
    <w:rsid w:val="00201204"/>
    <w:rsid w:val="00202C59"/>
    <w:rsid w:val="002047EC"/>
    <w:rsid w:val="0020579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26E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A3A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0434D"/>
    <w:rsid w:val="00307FF8"/>
    <w:rsid w:val="0031238D"/>
    <w:rsid w:val="00336949"/>
    <w:rsid w:val="00344367"/>
    <w:rsid w:val="00357618"/>
    <w:rsid w:val="00357DEF"/>
    <w:rsid w:val="00360EAF"/>
    <w:rsid w:val="003661A6"/>
    <w:rsid w:val="00376BB3"/>
    <w:rsid w:val="00382C57"/>
    <w:rsid w:val="003838DC"/>
    <w:rsid w:val="00384C03"/>
    <w:rsid w:val="003856B8"/>
    <w:rsid w:val="0038663D"/>
    <w:rsid w:val="00387906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3FFE"/>
    <w:rsid w:val="003D7F4C"/>
    <w:rsid w:val="003E6758"/>
    <w:rsid w:val="003F7C72"/>
    <w:rsid w:val="00400EAE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44B5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C5063"/>
    <w:rsid w:val="004D23DA"/>
    <w:rsid w:val="004D6290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09E8"/>
    <w:rsid w:val="00531F9D"/>
    <w:rsid w:val="00533A86"/>
    <w:rsid w:val="0053561F"/>
    <w:rsid w:val="005364C3"/>
    <w:rsid w:val="005402EF"/>
    <w:rsid w:val="00540D92"/>
    <w:rsid w:val="005414BC"/>
    <w:rsid w:val="005457BA"/>
    <w:rsid w:val="00545A89"/>
    <w:rsid w:val="00546CB2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C6A4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368E7"/>
    <w:rsid w:val="00641FAF"/>
    <w:rsid w:val="00661343"/>
    <w:rsid w:val="006640A7"/>
    <w:rsid w:val="00664CCB"/>
    <w:rsid w:val="00672C0C"/>
    <w:rsid w:val="00674E45"/>
    <w:rsid w:val="00685516"/>
    <w:rsid w:val="006934B4"/>
    <w:rsid w:val="00694883"/>
    <w:rsid w:val="006A2FE7"/>
    <w:rsid w:val="006B66C4"/>
    <w:rsid w:val="006B6AC1"/>
    <w:rsid w:val="006C016F"/>
    <w:rsid w:val="006C3B80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276F8"/>
    <w:rsid w:val="0073069E"/>
    <w:rsid w:val="007308B7"/>
    <w:rsid w:val="00730D3D"/>
    <w:rsid w:val="00733DCF"/>
    <w:rsid w:val="00736689"/>
    <w:rsid w:val="007378D4"/>
    <w:rsid w:val="00740CCF"/>
    <w:rsid w:val="007410B6"/>
    <w:rsid w:val="0074201C"/>
    <w:rsid w:val="00743B04"/>
    <w:rsid w:val="007449A1"/>
    <w:rsid w:val="007471E0"/>
    <w:rsid w:val="00747B73"/>
    <w:rsid w:val="0075182E"/>
    <w:rsid w:val="00751BC8"/>
    <w:rsid w:val="00752954"/>
    <w:rsid w:val="00754DD9"/>
    <w:rsid w:val="00763B2A"/>
    <w:rsid w:val="0076462F"/>
    <w:rsid w:val="007656C4"/>
    <w:rsid w:val="00770228"/>
    <w:rsid w:val="0078085C"/>
    <w:rsid w:val="007838C4"/>
    <w:rsid w:val="00790DCD"/>
    <w:rsid w:val="00794472"/>
    <w:rsid w:val="00795578"/>
    <w:rsid w:val="00795A63"/>
    <w:rsid w:val="00797E5B"/>
    <w:rsid w:val="007A219A"/>
    <w:rsid w:val="007A528E"/>
    <w:rsid w:val="007A5B6A"/>
    <w:rsid w:val="007B5663"/>
    <w:rsid w:val="007C2A67"/>
    <w:rsid w:val="007C3DCF"/>
    <w:rsid w:val="007D1EB1"/>
    <w:rsid w:val="007D577C"/>
    <w:rsid w:val="007E3684"/>
    <w:rsid w:val="007E464C"/>
    <w:rsid w:val="007F015D"/>
    <w:rsid w:val="007F5F39"/>
    <w:rsid w:val="007F734B"/>
    <w:rsid w:val="0080465A"/>
    <w:rsid w:val="008065C4"/>
    <w:rsid w:val="0081025D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915E0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B272D"/>
    <w:rsid w:val="008B38EF"/>
    <w:rsid w:val="008B4E6A"/>
    <w:rsid w:val="008B708A"/>
    <w:rsid w:val="008B79FF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1284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4C1E"/>
    <w:rsid w:val="00955CE3"/>
    <w:rsid w:val="00957460"/>
    <w:rsid w:val="00966415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C5D83"/>
    <w:rsid w:val="009D0440"/>
    <w:rsid w:val="009D25A8"/>
    <w:rsid w:val="009D3B14"/>
    <w:rsid w:val="009D677F"/>
    <w:rsid w:val="009D7538"/>
    <w:rsid w:val="009E275C"/>
    <w:rsid w:val="009E5C35"/>
    <w:rsid w:val="009E7D46"/>
    <w:rsid w:val="009F1345"/>
    <w:rsid w:val="009F1918"/>
    <w:rsid w:val="009F42AE"/>
    <w:rsid w:val="009F4EF2"/>
    <w:rsid w:val="009F6915"/>
    <w:rsid w:val="009F6C03"/>
    <w:rsid w:val="00A03FAA"/>
    <w:rsid w:val="00A051BE"/>
    <w:rsid w:val="00A133A1"/>
    <w:rsid w:val="00A14554"/>
    <w:rsid w:val="00A15A37"/>
    <w:rsid w:val="00A16D2D"/>
    <w:rsid w:val="00A20D91"/>
    <w:rsid w:val="00A214F1"/>
    <w:rsid w:val="00A26DAA"/>
    <w:rsid w:val="00A27BED"/>
    <w:rsid w:val="00A337AB"/>
    <w:rsid w:val="00A403AD"/>
    <w:rsid w:val="00A413DD"/>
    <w:rsid w:val="00A44DF6"/>
    <w:rsid w:val="00A47554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3DFC"/>
    <w:rsid w:val="00AC50AF"/>
    <w:rsid w:val="00AC6312"/>
    <w:rsid w:val="00AC68F0"/>
    <w:rsid w:val="00AD1B7C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487"/>
    <w:rsid w:val="00B145CC"/>
    <w:rsid w:val="00B151FA"/>
    <w:rsid w:val="00B25B86"/>
    <w:rsid w:val="00B27522"/>
    <w:rsid w:val="00B3060F"/>
    <w:rsid w:val="00B3160F"/>
    <w:rsid w:val="00B347FA"/>
    <w:rsid w:val="00B526C6"/>
    <w:rsid w:val="00B565DD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0BD2"/>
    <w:rsid w:val="00B817FA"/>
    <w:rsid w:val="00B96564"/>
    <w:rsid w:val="00BB26D6"/>
    <w:rsid w:val="00BC0E8D"/>
    <w:rsid w:val="00BC11FF"/>
    <w:rsid w:val="00BC6F74"/>
    <w:rsid w:val="00BD443E"/>
    <w:rsid w:val="00BD445E"/>
    <w:rsid w:val="00BE082D"/>
    <w:rsid w:val="00BE4D68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380E"/>
    <w:rsid w:val="00C04301"/>
    <w:rsid w:val="00C055B8"/>
    <w:rsid w:val="00C124D4"/>
    <w:rsid w:val="00C13F0C"/>
    <w:rsid w:val="00C15458"/>
    <w:rsid w:val="00C210A7"/>
    <w:rsid w:val="00C227D1"/>
    <w:rsid w:val="00C22EF1"/>
    <w:rsid w:val="00C25C27"/>
    <w:rsid w:val="00C30E3C"/>
    <w:rsid w:val="00C3158C"/>
    <w:rsid w:val="00C4214C"/>
    <w:rsid w:val="00C42C90"/>
    <w:rsid w:val="00C50695"/>
    <w:rsid w:val="00C5096E"/>
    <w:rsid w:val="00C61FDC"/>
    <w:rsid w:val="00C6607B"/>
    <w:rsid w:val="00C71301"/>
    <w:rsid w:val="00C71533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047"/>
    <w:rsid w:val="00D659C2"/>
    <w:rsid w:val="00D65B13"/>
    <w:rsid w:val="00D66AF5"/>
    <w:rsid w:val="00D67A26"/>
    <w:rsid w:val="00D73D96"/>
    <w:rsid w:val="00D75B16"/>
    <w:rsid w:val="00D80C5F"/>
    <w:rsid w:val="00D8100A"/>
    <w:rsid w:val="00D8433F"/>
    <w:rsid w:val="00D86B62"/>
    <w:rsid w:val="00D9275E"/>
    <w:rsid w:val="00DA3DBF"/>
    <w:rsid w:val="00DA5638"/>
    <w:rsid w:val="00DB23D9"/>
    <w:rsid w:val="00DB6484"/>
    <w:rsid w:val="00DD6923"/>
    <w:rsid w:val="00DE2F7F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072E"/>
    <w:rsid w:val="00E3465C"/>
    <w:rsid w:val="00E365FF"/>
    <w:rsid w:val="00E37DBB"/>
    <w:rsid w:val="00E410DF"/>
    <w:rsid w:val="00E42926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1800"/>
    <w:rsid w:val="00EB3810"/>
    <w:rsid w:val="00EB4D15"/>
    <w:rsid w:val="00EC3B28"/>
    <w:rsid w:val="00EC6903"/>
    <w:rsid w:val="00EC6E4A"/>
    <w:rsid w:val="00ED60D9"/>
    <w:rsid w:val="00EE183B"/>
    <w:rsid w:val="00EE1954"/>
    <w:rsid w:val="00EE2574"/>
    <w:rsid w:val="00EE2729"/>
    <w:rsid w:val="00EE79A8"/>
    <w:rsid w:val="00EF12CE"/>
    <w:rsid w:val="00EF2045"/>
    <w:rsid w:val="00EF35D7"/>
    <w:rsid w:val="00F067A9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A672F"/>
    <w:rsid w:val="00FB272B"/>
    <w:rsid w:val="00FB48DD"/>
    <w:rsid w:val="00FB5011"/>
    <w:rsid w:val="00FC653B"/>
    <w:rsid w:val="00FC74F8"/>
    <w:rsid w:val="00FD0AA9"/>
    <w:rsid w:val="00FE3EDA"/>
    <w:rsid w:val="00FF39E5"/>
    <w:rsid w:val="00FF5D2C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link w:val="a5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rsid w:val="00627431"/>
    <w:rPr>
      <w:sz w:val="28"/>
    </w:rPr>
  </w:style>
  <w:style w:type="paragraph" w:styleId="ac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d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e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0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1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2">
    <w:name w:val="footnote text"/>
    <w:basedOn w:val="a"/>
    <w:link w:val="af3"/>
    <w:uiPriority w:val="99"/>
    <w:rsid w:val="007410B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590551"/>
  </w:style>
  <w:style w:type="character" w:styleId="af4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5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6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7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8">
    <w:name w:val="Title"/>
    <w:basedOn w:val="a"/>
    <w:link w:val="af9"/>
    <w:qFormat/>
    <w:rsid w:val="00EE1954"/>
    <w:pPr>
      <w:jc w:val="center"/>
    </w:pPr>
    <w:rPr>
      <w:sz w:val="32"/>
      <w:szCs w:val="20"/>
    </w:rPr>
  </w:style>
  <w:style w:type="character" w:customStyle="1" w:styleId="af9">
    <w:name w:val="Название Знак"/>
    <w:basedOn w:val="a0"/>
    <w:link w:val="af8"/>
    <w:rsid w:val="00EE1954"/>
    <w:rPr>
      <w:sz w:val="32"/>
    </w:rPr>
  </w:style>
  <w:style w:type="paragraph" w:styleId="afa">
    <w:name w:val="Subtitle"/>
    <w:basedOn w:val="a"/>
    <w:link w:val="afb"/>
    <w:qFormat/>
    <w:rsid w:val="00EE1954"/>
    <w:pPr>
      <w:jc w:val="center"/>
    </w:pPr>
    <w:rPr>
      <w:b/>
      <w:sz w:val="28"/>
      <w:szCs w:val="20"/>
    </w:rPr>
  </w:style>
  <w:style w:type="character" w:customStyle="1" w:styleId="afb">
    <w:name w:val="Подзаголовок Знак"/>
    <w:basedOn w:val="a0"/>
    <w:link w:val="afa"/>
    <w:rsid w:val="00EE1954"/>
    <w:rPr>
      <w:b/>
      <w:sz w:val="28"/>
    </w:rPr>
  </w:style>
  <w:style w:type="character" w:styleId="afc">
    <w:name w:val="Strong"/>
    <w:basedOn w:val="a0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d">
    <w:name w:val="Balloon Text"/>
    <w:basedOn w:val="a"/>
    <w:link w:val="afe"/>
    <w:rsid w:val="00284F64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f">
    <w:name w:val="line number"/>
    <w:basedOn w:val="a0"/>
    <w:rsid w:val="005F4B53"/>
  </w:style>
  <w:style w:type="paragraph" w:customStyle="1" w:styleId="aff0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1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2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4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3">
    <w:name w:val="Текст пункта Знак"/>
    <w:link w:val="aff4"/>
    <w:semiHidden/>
    <w:locked/>
    <w:rsid w:val="003856B8"/>
    <w:rPr>
      <w:sz w:val="24"/>
    </w:rPr>
  </w:style>
  <w:style w:type="paragraph" w:customStyle="1" w:styleId="aff4">
    <w:name w:val="Текст пункта"/>
    <w:link w:val="aff3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5">
    <w:name w:val="Абзац Знак"/>
    <w:link w:val="aff6"/>
    <w:semiHidden/>
    <w:locked/>
    <w:rsid w:val="003856B8"/>
    <w:rPr>
      <w:sz w:val="28"/>
      <w:lang w:eastAsia="en-US"/>
    </w:rPr>
  </w:style>
  <w:style w:type="paragraph" w:customStyle="1" w:styleId="aff6">
    <w:name w:val="Абзац"/>
    <w:basedOn w:val="a"/>
    <w:link w:val="aff5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7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link w:val="a4"/>
    <w:uiPriority w:val="99"/>
    <w:locked/>
    <w:rsid w:val="004C5063"/>
    <w:rPr>
      <w:sz w:val="28"/>
      <w:szCs w:val="28"/>
    </w:rPr>
  </w:style>
  <w:style w:type="character" w:customStyle="1" w:styleId="aff8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content\act\8f21b21c-a408-42c4-b9fe-a939b863c84a.html" TargetMode="External"/><Relationship Id="rId13" Type="http://schemas.openxmlformats.org/officeDocument/2006/relationships/hyperlink" Target="http://www.consultant.ru/document/cons_doc_LAW_15692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User\content\act\96e20c02-1b12-465a-b64c-24aa92270007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User\content\act\8f21b21c-a408-42c4-b9fe-a939b863c84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Documents%20and%20Settings\User\content\act\af9733ea-a334-4910-b8c8-bc8b1193750e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User\content\act\96e20c02-1b12-465a-b64c-24aa92270007.html" TargetMode="External"/><Relationship Id="rId14" Type="http://schemas.openxmlformats.org/officeDocument/2006/relationships/hyperlink" Target="file:///C:\Documents%20and%20Settings\User\content\act\ab8cd4c4-8d82-444e-83c5-ff5157a65f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7310</Words>
  <Characters>41669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48882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8</cp:revision>
  <cp:lastPrinted>2014-08-13T02:04:00Z</cp:lastPrinted>
  <dcterms:created xsi:type="dcterms:W3CDTF">2015-05-20T09:01:00Z</dcterms:created>
  <dcterms:modified xsi:type="dcterms:W3CDTF">2015-05-28T07:42:00Z</dcterms:modified>
</cp:coreProperties>
</file>